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359" w:rsidRDefault="00FC7359">
      <w:r w:rsidRPr="00FC7359">
        <w:rPr>
          <w:rFonts w:ascii="Malgun Gothic" w:eastAsia="Malgun Gothic" w:hAnsi="Malgun Gothic"/>
          <w:b/>
          <w:noProof/>
          <w:sz w:val="32"/>
          <w:szCs w:val="32"/>
        </w:rPr>
        <w:drawing>
          <wp:anchor distT="0" distB="0" distL="0" distR="1905" simplePos="0" relativeHeight="251659264" behindDoc="0" locked="0" layoutInCell="1" allowOverlap="1" wp14:anchorId="74C2611B" wp14:editId="601447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28265" cy="1510030"/>
            <wp:effectExtent l="0" t="0" r="635" b="0"/>
            <wp:wrapSquare wrapText="larges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359" w:rsidRDefault="00FC7359"/>
    <w:p w:rsidR="00FC7359" w:rsidRDefault="00FC7359"/>
    <w:p w:rsidR="00FC7359" w:rsidRDefault="00FC7359"/>
    <w:p w:rsidR="00FC7359" w:rsidRDefault="00FC7359"/>
    <w:p w:rsidR="00FC7359" w:rsidRDefault="00FC7359"/>
    <w:p w:rsidR="00FC7359" w:rsidRPr="00FC7359" w:rsidRDefault="00FC7359">
      <w:pPr>
        <w:rPr>
          <w:rFonts w:ascii="Malgun Gothic" w:eastAsia="Malgun Gothic" w:hAnsi="Malgun Gothic"/>
          <w:b/>
          <w:sz w:val="32"/>
          <w:szCs w:val="32"/>
        </w:rPr>
      </w:pPr>
      <w:r w:rsidRPr="00FC7359">
        <w:rPr>
          <w:rFonts w:ascii="Malgun Gothic" w:eastAsia="Malgun Gothic" w:hAnsi="Malgun Gothic"/>
          <w:b/>
          <w:sz w:val="32"/>
          <w:szCs w:val="32"/>
        </w:rPr>
        <w:t>Änderung der Betreuungszeit/ Betreuungsart</w:t>
      </w:r>
    </w:p>
    <w:p w:rsidR="00FC7359" w:rsidRDefault="00FC7359"/>
    <w:p w:rsidR="00FC7359" w:rsidRPr="00FC7359" w:rsidRDefault="00FC7359">
      <w:pPr>
        <w:rPr>
          <w:rFonts w:ascii="Malgun Gothic" w:eastAsia="Malgun Gothic" w:hAnsi="Malgun Gothic"/>
          <w:sz w:val="28"/>
          <w:szCs w:val="28"/>
        </w:rPr>
      </w:pPr>
      <w:r w:rsidRPr="00FC7359">
        <w:rPr>
          <w:rFonts w:ascii="Malgun Gothic" w:eastAsia="Malgun Gothic" w:hAnsi="Malgun Gothic"/>
          <w:sz w:val="28"/>
          <w:szCs w:val="28"/>
        </w:rPr>
        <w:t>Für mein/ unser Kind ________________________________________________________________</w:t>
      </w:r>
    </w:p>
    <w:p w:rsidR="00FC7359" w:rsidRPr="00FC7359" w:rsidRDefault="00FC7359">
      <w:pPr>
        <w:rPr>
          <w:rFonts w:ascii="Malgun Gothic" w:eastAsia="Malgun Gothic" w:hAnsi="Malgun Gothic"/>
          <w:sz w:val="28"/>
          <w:szCs w:val="28"/>
        </w:rPr>
      </w:pPr>
      <w:r w:rsidRPr="00FC7359">
        <w:rPr>
          <w:rFonts w:ascii="Malgun Gothic" w:eastAsia="Malgun Gothic" w:hAnsi="Malgun Gothic"/>
          <w:sz w:val="28"/>
          <w:szCs w:val="28"/>
        </w:rPr>
        <w:t>wird die bisher vereinbarte Betreuungszeit von derzeit: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359" w:rsidRPr="00FC7359" w:rsidTr="00FC7359">
        <w:tc>
          <w:tcPr>
            <w:tcW w:w="2265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Krippe</w:t>
            </w:r>
          </w:p>
        </w:tc>
        <w:tc>
          <w:tcPr>
            <w:tcW w:w="2265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4,5 Std.</w:t>
            </w:r>
          </w:p>
        </w:tc>
        <w:tc>
          <w:tcPr>
            <w:tcW w:w="2266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6 Std.</w:t>
            </w:r>
          </w:p>
        </w:tc>
        <w:tc>
          <w:tcPr>
            <w:tcW w:w="2266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9 Std.</w:t>
            </w:r>
          </w:p>
        </w:tc>
      </w:tr>
      <w:tr w:rsidR="00FC7359" w:rsidRPr="00FC7359" w:rsidTr="00FC7359">
        <w:tc>
          <w:tcPr>
            <w:tcW w:w="2265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proofErr w:type="spellStart"/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KiGa</w:t>
            </w:r>
            <w:proofErr w:type="spellEnd"/>
          </w:p>
        </w:tc>
        <w:tc>
          <w:tcPr>
            <w:tcW w:w="2265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4,5 Std.</w:t>
            </w:r>
          </w:p>
        </w:tc>
        <w:tc>
          <w:tcPr>
            <w:tcW w:w="2266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6 Std.</w:t>
            </w:r>
          </w:p>
        </w:tc>
        <w:tc>
          <w:tcPr>
            <w:tcW w:w="2266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9 Std.</w:t>
            </w:r>
          </w:p>
        </w:tc>
      </w:tr>
      <w:tr w:rsidR="00FC7359" w:rsidRPr="00FC7359" w:rsidTr="00FC7359">
        <w:tc>
          <w:tcPr>
            <w:tcW w:w="2265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Hort</w:t>
            </w:r>
          </w:p>
        </w:tc>
        <w:tc>
          <w:tcPr>
            <w:tcW w:w="2265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5 Std.</w:t>
            </w:r>
          </w:p>
        </w:tc>
        <w:tc>
          <w:tcPr>
            <w:tcW w:w="2266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6 Std.</w:t>
            </w:r>
          </w:p>
        </w:tc>
        <w:tc>
          <w:tcPr>
            <w:tcW w:w="2266" w:type="dxa"/>
          </w:tcPr>
          <w:p w:rsidR="00FC7359" w:rsidRPr="00FC7359" w:rsidRDefault="00FC7359">
            <w:pPr>
              <w:rPr>
                <w:rFonts w:ascii="Malgun Gothic" w:eastAsia="Malgun Gothic" w:hAnsi="Malgun Gothic"/>
                <w:sz w:val="28"/>
                <w:szCs w:val="28"/>
              </w:rPr>
            </w:pPr>
          </w:p>
        </w:tc>
      </w:tr>
    </w:tbl>
    <w:p w:rsidR="00FC7359" w:rsidRPr="00FC7359" w:rsidRDefault="00FC7359">
      <w:pPr>
        <w:rPr>
          <w:rFonts w:ascii="Malgun Gothic" w:eastAsia="Malgun Gothic" w:hAnsi="Malgun Gothic"/>
          <w:sz w:val="28"/>
          <w:szCs w:val="28"/>
        </w:rPr>
      </w:pPr>
    </w:p>
    <w:p w:rsidR="00FC7359" w:rsidRPr="00FC7359" w:rsidRDefault="00FC7359">
      <w:pPr>
        <w:rPr>
          <w:rFonts w:ascii="Malgun Gothic" w:eastAsia="Malgun Gothic" w:hAnsi="Malgun Gothic"/>
          <w:sz w:val="28"/>
          <w:szCs w:val="28"/>
        </w:rPr>
      </w:pPr>
      <w:bookmarkStart w:id="0" w:name="_GoBack"/>
      <w:bookmarkEnd w:id="0"/>
    </w:p>
    <w:p w:rsidR="00FC7359" w:rsidRPr="00FC7359" w:rsidRDefault="00FC7359">
      <w:pPr>
        <w:rPr>
          <w:rFonts w:ascii="Malgun Gothic" w:eastAsia="Malgun Gothic" w:hAnsi="Malgun Gothic"/>
          <w:sz w:val="28"/>
          <w:szCs w:val="28"/>
        </w:rPr>
      </w:pPr>
      <w:r w:rsidRPr="00FC7359">
        <w:rPr>
          <w:rFonts w:ascii="Malgun Gothic" w:eastAsia="Malgun Gothic" w:hAnsi="Malgun Gothic"/>
          <w:sz w:val="28"/>
          <w:szCs w:val="28"/>
        </w:rPr>
        <w:t>Vom laufenden Monat __________________________ zum Folgemonat _________________________ wie folgt geändert:</w:t>
      </w:r>
    </w:p>
    <w:p w:rsidR="00FC7359" w:rsidRPr="00FC7359" w:rsidRDefault="00FC7359">
      <w:pPr>
        <w:rPr>
          <w:rFonts w:ascii="Malgun Gothic" w:eastAsia="Malgun Gothic" w:hAnsi="Malgun Gothic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7359" w:rsidRPr="00FC7359" w:rsidTr="00B50B19">
        <w:tc>
          <w:tcPr>
            <w:tcW w:w="2265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Krippe</w:t>
            </w:r>
          </w:p>
        </w:tc>
        <w:tc>
          <w:tcPr>
            <w:tcW w:w="2265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4,5 Std.</w:t>
            </w:r>
          </w:p>
        </w:tc>
        <w:tc>
          <w:tcPr>
            <w:tcW w:w="2266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6 Std.</w:t>
            </w:r>
          </w:p>
        </w:tc>
        <w:tc>
          <w:tcPr>
            <w:tcW w:w="2266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9 Std.</w:t>
            </w:r>
          </w:p>
        </w:tc>
      </w:tr>
      <w:tr w:rsidR="00FC7359" w:rsidRPr="00FC7359" w:rsidTr="00B50B19">
        <w:tc>
          <w:tcPr>
            <w:tcW w:w="2265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proofErr w:type="spellStart"/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KiGa</w:t>
            </w:r>
            <w:proofErr w:type="spellEnd"/>
          </w:p>
        </w:tc>
        <w:tc>
          <w:tcPr>
            <w:tcW w:w="2265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4,5 Std.</w:t>
            </w:r>
          </w:p>
        </w:tc>
        <w:tc>
          <w:tcPr>
            <w:tcW w:w="2266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6 Std.</w:t>
            </w:r>
          </w:p>
        </w:tc>
        <w:tc>
          <w:tcPr>
            <w:tcW w:w="2266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9 Std.</w:t>
            </w:r>
          </w:p>
        </w:tc>
      </w:tr>
      <w:tr w:rsidR="00FC7359" w:rsidRPr="00FC7359" w:rsidTr="00B50B19">
        <w:tc>
          <w:tcPr>
            <w:tcW w:w="2265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Hort</w:t>
            </w:r>
          </w:p>
        </w:tc>
        <w:tc>
          <w:tcPr>
            <w:tcW w:w="2265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5 Std.</w:t>
            </w:r>
          </w:p>
        </w:tc>
        <w:tc>
          <w:tcPr>
            <w:tcW w:w="2266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  <w:r w:rsidRPr="00FC7359">
              <w:rPr>
                <w:rFonts w:ascii="Malgun Gothic" w:eastAsia="Malgun Gothic" w:hAnsi="Malgun Gothic"/>
                <w:sz w:val="28"/>
                <w:szCs w:val="28"/>
              </w:rPr>
              <w:t>6 Std.</w:t>
            </w:r>
          </w:p>
        </w:tc>
        <w:tc>
          <w:tcPr>
            <w:tcW w:w="2266" w:type="dxa"/>
          </w:tcPr>
          <w:p w:rsidR="00FC7359" w:rsidRPr="00FC7359" w:rsidRDefault="00FC7359" w:rsidP="00B50B19">
            <w:pPr>
              <w:rPr>
                <w:rFonts w:ascii="Malgun Gothic" w:eastAsia="Malgun Gothic" w:hAnsi="Malgun Gothic"/>
                <w:sz w:val="28"/>
                <w:szCs w:val="28"/>
              </w:rPr>
            </w:pPr>
          </w:p>
        </w:tc>
      </w:tr>
    </w:tbl>
    <w:p w:rsidR="00FC7359" w:rsidRPr="00FC7359" w:rsidRDefault="00FC7359">
      <w:pPr>
        <w:rPr>
          <w:rFonts w:ascii="Malgun Gothic" w:eastAsia="Malgun Gothic" w:hAnsi="Malgun Gothic"/>
          <w:sz w:val="28"/>
          <w:szCs w:val="28"/>
        </w:rPr>
      </w:pPr>
    </w:p>
    <w:p w:rsidR="00FC7359" w:rsidRDefault="00FC7359"/>
    <w:p w:rsidR="00FC7359" w:rsidRDefault="00FC7359">
      <w:pPr>
        <w:pBdr>
          <w:bottom w:val="single" w:sz="12" w:space="1" w:color="auto"/>
        </w:pBdr>
      </w:pPr>
    </w:p>
    <w:p w:rsidR="00FC7359" w:rsidRDefault="00FC7359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FC73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59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4F6E"/>
  <w15:chartTrackingRefBased/>
  <w15:docId w15:val="{66B9CB58-34F0-4F01-A68D-6444407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Oelsnitz Vogtland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Leiterin</dc:creator>
  <cp:keywords/>
  <dc:description/>
  <cp:lastModifiedBy>Leiterin</cp:lastModifiedBy>
  <cp:revision>1</cp:revision>
  <dcterms:created xsi:type="dcterms:W3CDTF">2024-01-16T09:46:00Z</dcterms:created>
  <dcterms:modified xsi:type="dcterms:W3CDTF">2024-01-16T09:51:00Z</dcterms:modified>
</cp:coreProperties>
</file>